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9E" w:rsidRDefault="00744917" w:rsidP="000F7A9E">
      <w:pPr>
        <w:jc w:val="center"/>
        <w:rPr>
          <w:b/>
        </w:rPr>
      </w:pPr>
      <w:r>
        <w:rPr>
          <w:b/>
          <w:noProof/>
          <w:lang w:eastAsia="pl-PL"/>
        </w:rPr>
        <w:drawing>
          <wp:inline distT="0" distB="0" distL="0" distR="0">
            <wp:extent cx="2664672" cy="1136516"/>
            <wp:effectExtent l="0" t="0" r="2540" b="6985"/>
            <wp:docPr id="2" name="Obraz 2" descr="Z:\Projects\Sawo\SAWO 2024\logo-sa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rojects\Sawo\SAWO 2024\logo-saw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0419" cy="1138967"/>
                    </a:xfrm>
                    <a:prstGeom prst="rect">
                      <a:avLst/>
                    </a:prstGeom>
                    <a:noFill/>
                    <a:ln>
                      <a:noFill/>
                    </a:ln>
                  </pic:spPr>
                </pic:pic>
              </a:graphicData>
            </a:graphic>
          </wp:inline>
        </w:drawing>
      </w:r>
    </w:p>
    <w:p w:rsidR="00A674C8" w:rsidRPr="000F7A9E" w:rsidRDefault="00A674C8" w:rsidP="000F7A9E">
      <w:pPr>
        <w:jc w:val="both"/>
        <w:rPr>
          <w:rFonts w:cstheme="minorHAnsi"/>
          <w:b/>
          <w:sz w:val="20"/>
          <w:szCs w:val="20"/>
        </w:rPr>
      </w:pPr>
      <w:r w:rsidRPr="000F7A9E">
        <w:rPr>
          <w:rFonts w:cstheme="minorHAnsi"/>
          <w:b/>
          <w:sz w:val="20"/>
          <w:szCs w:val="20"/>
        </w:rPr>
        <w:t>Targi SAWO 2024 zwiększ</w:t>
      </w:r>
      <w:r w:rsidR="00C11EDB" w:rsidRPr="000F7A9E">
        <w:rPr>
          <w:rFonts w:cstheme="minorHAnsi"/>
          <w:b/>
          <w:sz w:val="20"/>
          <w:szCs w:val="20"/>
        </w:rPr>
        <w:t>ają powierzchnię ekspozycyjną!</w:t>
      </w:r>
    </w:p>
    <w:p w:rsidR="00A674C8" w:rsidRPr="000F7A9E" w:rsidRDefault="00A674C8" w:rsidP="000F7A9E">
      <w:pPr>
        <w:jc w:val="both"/>
        <w:rPr>
          <w:rFonts w:eastAsia="Times New Roman" w:cstheme="minorHAnsi"/>
          <w:b/>
          <w:bCs/>
          <w:color w:val="333333"/>
          <w:sz w:val="20"/>
          <w:szCs w:val="20"/>
        </w:rPr>
      </w:pPr>
      <w:r w:rsidRPr="000F7A9E">
        <w:rPr>
          <w:rFonts w:eastAsia="Times New Roman" w:cstheme="minorHAnsi"/>
          <w:b/>
          <w:bCs/>
          <w:color w:val="333333"/>
          <w:sz w:val="20"/>
          <w:szCs w:val="20"/>
        </w:rPr>
        <w:t>Targi SAWO od lat są w czołówce wydarzeń dedykowanych branży BHP i PPOŻ na polskim rynku. Ekspozycja nadchodzącej edycji 2024 zapowiada się rekordowo – zapełnione są już wszystkie miejsca w dwóch pawilonach 3 i 3A, a chętnych firm, które chcą zaprezentować w Poznaniu swoje najnowsze rozwiązania wciąż przybywa. Ten niesamowity sukces skłonił organizatorów do uruchomienia dodatkowego pawilonu</w:t>
      </w:r>
      <w:r w:rsidR="00742864" w:rsidRPr="000F7A9E">
        <w:rPr>
          <w:rFonts w:eastAsia="Times New Roman" w:cstheme="minorHAnsi"/>
          <w:b/>
          <w:bCs/>
          <w:color w:val="333333"/>
          <w:sz w:val="20"/>
          <w:szCs w:val="20"/>
        </w:rPr>
        <w:t xml:space="preserve"> nr 4</w:t>
      </w:r>
      <w:r w:rsidRPr="000F7A9E">
        <w:rPr>
          <w:rFonts w:eastAsia="Times New Roman" w:cstheme="minorHAnsi"/>
          <w:b/>
          <w:bCs/>
          <w:color w:val="333333"/>
          <w:sz w:val="20"/>
          <w:szCs w:val="20"/>
        </w:rPr>
        <w:t xml:space="preserve">! Wszystko wskazuje na to, że kwietniowa </w:t>
      </w:r>
      <w:r w:rsidR="00C11EDB" w:rsidRPr="000F7A9E">
        <w:rPr>
          <w:rFonts w:eastAsia="Times New Roman" w:cstheme="minorHAnsi"/>
          <w:b/>
          <w:bCs/>
          <w:color w:val="333333"/>
          <w:sz w:val="20"/>
          <w:szCs w:val="20"/>
        </w:rPr>
        <w:t>odsłona</w:t>
      </w:r>
      <w:r w:rsidRPr="000F7A9E">
        <w:rPr>
          <w:rFonts w:eastAsia="Times New Roman" w:cstheme="minorHAnsi"/>
          <w:b/>
          <w:bCs/>
          <w:color w:val="333333"/>
          <w:sz w:val="20"/>
          <w:szCs w:val="20"/>
        </w:rPr>
        <w:t xml:space="preserve"> SAWO 2024 będzie największą wystawą w historii!</w:t>
      </w:r>
    </w:p>
    <w:p w:rsidR="00BD6FC4" w:rsidRPr="000F7A9E" w:rsidRDefault="008B70CE" w:rsidP="000F7A9E">
      <w:pPr>
        <w:jc w:val="both"/>
        <w:rPr>
          <w:rFonts w:cstheme="minorHAnsi"/>
          <w:sz w:val="20"/>
          <w:szCs w:val="20"/>
        </w:rPr>
      </w:pPr>
      <w:r w:rsidRPr="000F7A9E">
        <w:rPr>
          <w:rFonts w:cstheme="minorHAnsi"/>
          <w:sz w:val="20"/>
          <w:szCs w:val="20"/>
        </w:rPr>
        <w:t xml:space="preserve">Gorące tematy branży </w:t>
      </w:r>
      <w:r w:rsidR="00742EAA" w:rsidRPr="000F7A9E">
        <w:rPr>
          <w:rFonts w:cstheme="minorHAnsi"/>
          <w:sz w:val="20"/>
          <w:szCs w:val="20"/>
        </w:rPr>
        <w:t>ochrony pracy</w:t>
      </w:r>
      <w:r w:rsidRPr="000F7A9E">
        <w:rPr>
          <w:rFonts w:cstheme="minorHAnsi"/>
          <w:sz w:val="20"/>
          <w:szCs w:val="20"/>
        </w:rPr>
        <w:t xml:space="preserve">, pokazy w specjalnie wydzielonych strefach, największa w tej części Europy ekspozycja </w:t>
      </w:r>
      <w:r w:rsidR="00742EAA" w:rsidRPr="000F7A9E">
        <w:rPr>
          <w:rFonts w:cstheme="minorHAnsi"/>
          <w:sz w:val="20"/>
          <w:szCs w:val="20"/>
        </w:rPr>
        <w:t>innowacji z obszaru bezpieczeństwa,</w:t>
      </w:r>
      <w:r w:rsidRPr="000F7A9E">
        <w:rPr>
          <w:rFonts w:cstheme="minorHAnsi"/>
          <w:sz w:val="20"/>
          <w:szCs w:val="20"/>
        </w:rPr>
        <w:t xml:space="preserve"> a także </w:t>
      </w:r>
      <w:r w:rsidR="00742EAA" w:rsidRPr="000F7A9E">
        <w:rPr>
          <w:rFonts w:cstheme="minorHAnsi"/>
          <w:sz w:val="20"/>
          <w:szCs w:val="20"/>
        </w:rPr>
        <w:t>sprawdzone punkty</w:t>
      </w:r>
      <w:r w:rsidRPr="000F7A9E">
        <w:rPr>
          <w:rFonts w:cstheme="minorHAnsi"/>
          <w:sz w:val="20"/>
          <w:szCs w:val="20"/>
        </w:rPr>
        <w:t xml:space="preserve"> programu </w:t>
      </w:r>
      <w:r w:rsidR="00742EAA" w:rsidRPr="000F7A9E">
        <w:rPr>
          <w:rFonts w:cstheme="minorHAnsi"/>
          <w:sz w:val="20"/>
          <w:szCs w:val="20"/>
        </w:rPr>
        <w:t>konferencyjnego</w:t>
      </w:r>
      <w:r w:rsidRPr="000F7A9E">
        <w:rPr>
          <w:rFonts w:cstheme="minorHAnsi"/>
          <w:sz w:val="20"/>
          <w:szCs w:val="20"/>
        </w:rPr>
        <w:t xml:space="preserve"> – to tylko część atrakcji najbliższej edycji targów </w:t>
      </w:r>
      <w:r w:rsidR="00742EAA" w:rsidRPr="000F7A9E">
        <w:rPr>
          <w:rFonts w:cstheme="minorHAnsi"/>
          <w:sz w:val="20"/>
          <w:szCs w:val="20"/>
        </w:rPr>
        <w:t>SAWO</w:t>
      </w:r>
      <w:r w:rsidR="00BD6FC4" w:rsidRPr="000F7A9E">
        <w:rPr>
          <w:rFonts w:cstheme="minorHAnsi"/>
          <w:sz w:val="20"/>
          <w:szCs w:val="20"/>
        </w:rPr>
        <w:t xml:space="preserve"> 2024</w:t>
      </w:r>
      <w:r w:rsidRPr="000F7A9E">
        <w:rPr>
          <w:rFonts w:cstheme="minorHAnsi"/>
          <w:sz w:val="20"/>
          <w:szCs w:val="20"/>
        </w:rPr>
        <w:t xml:space="preserve">. </w:t>
      </w:r>
      <w:r w:rsidR="00742EAA" w:rsidRPr="000F7A9E">
        <w:rPr>
          <w:rFonts w:cstheme="minorHAnsi"/>
          <w:sz w:val="20"/>
          <w:szCs w:val="20"/>
        </w:rPr>
        <w:t xml:space="preserve">Wprowadzanie coraz nowszych technologii, jak </w:t>
      </w:r>
      <w:r w:rsidR="000F7A9E">
        <w:rPr>
          <w:rFonts w:cstheme="minorHAnsi"/>
          <w:sz w:val="20"/>
          <w:szCs w:val="20"/>
        </w:rPr>
        <w:br/>
      </w:r>
      <w:r w:rsidR="00742EAA" w:rsidRPr="000F7A9E">
        <w:rPr>
          <w:rFonts w:cstheme="minorHAnsi"/>
          <w:sz w:val="20"/>
          <w:szCs w:val="20"/>
        </w:rPr>
        <w:t xml:space="preserve">i zmieniające się przepisy </w:t>
      </w:r>
      <w:r w:rsidRPr="000F7A9E">
        <w:rPr>
          <w:rFonts w:cstheme="minorHAnsi"/>
          <w:sz w:val="20"/>
          <w:szCs w:val="20"/>
        </w:rPr>
        <w:t xml:space="preserve">mają znaczący wpływ na </w:t>
      </w:r>
      <w:r w:rsidR="0073239B" w:rsidRPr="000F7A9E">
        <w:rPr>
          <w:rFonts w:cstheme="minorHAnsi"/>
          <w:sz w:val="20"/>
          <w:szCs w:val="20"/>
        </w:rPr>
        <w:t>ogromne</w:t>
      </w:r>
      <w:r w:rsidRPr="000F7A9E">
        <w:rPr>
          <w:rFonts w:cstheme="minorHAnsi"/>
          <w:sz w:val="20"/>
          <w:szCs w:val="20"/>
        </w:rPr>
        <w:t xml:space="preserve"> zainteresowanie wystawców udziałem </w:t>
      </w:r>
      <w:r w:rsidR="000F7A9E">
        <w:rPr>
          <w:rFonts w:cstheme="minorHAnsi"/>
          <w:sz w:val="20"/>
          <w:szCs w:val="20"/>
        </w:rPr>
        <w:br/>
      </w:r>
      <w:r w:rsidRPr="000F7A9E">
        <w:rPr>
          <w:rFonts w:cstheme="minorHAnsi"/>
          <w:sz w:val="20"/>
          <w:szCs w:val="20"/>
        </w:rPr>
        <w:t xml:space="preserve">w </w:t>
      </w:r>
      <w:r w:rsidR="00742EAA" w:rsidRPr="000F7A9E">
        <w:rPr>
          <w:rFonts w:cstheme="minorHAnsi"/>
          <w:sz w:val="20"/>
          <w:szCs w:val="20"/>
        </w:rPr>
        <w:t>kwietnio</w:t>
      </w:r>
      <w:r w:rsidRPr="000F7A9E">
        <w:rPr>
          <w:rFonts w:cstheme="minorHAnsi"/>
          <w:sz w:val="20"/>
          <w:szCs w:val="20"/>
        </w:rPr>
        <w:t>wym wydarzeniu.</w:t>
      </w:r>
    </w:p>
    <w:p w:rsidR="0073239B" w:rsidRPr="000F7A9E" w:rsidRDefault="008B70CE" w:rsidP="000F7A9E">
      <w:pPr>
        <w:jc w:val="both"/>
        <w:rPr>
          <w:rFonts w:cstheme="minorHAnsi"/>
          <w:sz w:val="20"/>
          <w:szCs w:val="20"/>
        </w:rPr>
      </w:pPr>
      <w:r w:rsidRPr="000F7A9E">
        <w:rPr>
          <w:rFonts w:cstheme="minorHAnsi"/>
          <w:sz w:val="20"/>
          <w:szCs w:val="20"/>
        </w:rPr>
        <w:t>- </w:t>
      </w:r>
      <w:r w:rsidR="00742EAA" w:rsidRPr="000F7A9E">
        <w:rPr>
          <w:rFonts w:cstheme="minorHAnsi"/>
          <w:i/>
          <w:sz w:val="20"/>
          <w:szCs w:val="20"/>
        </w:rPr>
        <w:t>Rozmowy z naszymi wystawcami</w:t>
      </w:r>
      <w:r w:rsidRPr="000F7A9E">
        <w:rPr>
          <w:rFonts w:cstheme="minorHAnsi"/>
          <w:i/>
          <w:sz w:val="20"/>
          <w:szCs w:val="20"/>
        </w:rPr>
        <w:t xml:space="preserve"> napawają nas optymizmem i dają dużo energii do pracy nad najbliższą edycją. </w:t>
      </w:r>
      <w:r w:rsidR="00384D02" w:rsidRPr="000F7A9E">
        <w:rPr>
          <w:rFonts w:cstheme="minorHAnsi"/>
          <w:i/>
          <w:sz w:val="20"/>
          <w:szCs w:val="20"/>
        </w:rPr>
        <w:t>Plany mamy ambitne</w:t>
      </w:r>
      <w:r w:rsidR="00B602D6" w:rsidRPr="000F7A9E">
        <w:rPr>
          <w:rFonts w:cstheme="minorHAnsi"/>
          <w:i/>
          <w:sz w:val="20"/>
          <w:szCs w:val="20"/>
        </w:rPr>
        <w:t>,</w:t>
      </w:r>
      <w:r w:rsidR="00384D02" w:rsidRPr="000F7A9E">
        <w:rPr>
          <w:rFonts w:cstheme="minorHAnsi"/>
          <w:i/>
          <w:sz w:val="20"/>
          <w:szCs w:val="20"/>
        </w:rPr>
        <w:t xml:space="preserve"> a nasi wystawcy w dużym stopniu partycypują w tworzeniu i dostosowywaniu standardów bezpieczeństwa pracy do aktualnych potrzeb rynku.</w:t>
      </w:r>
      <w:r w:rsidRPr="000F7A9E">
        <w:rPr>
          <w:rFonts w:cstheme="minorHAnsi"/>
          <w:i/>
          <w:sz w:val="20"/>
          <w:szCs w:val="20"/>
        </w:rPr>
        <w:t xml:space="preserve"> Dlatego rozwijamy mocno </w:t>
      </w:r>
      <w:r w:rsidR="00384D02" w:rsidRPr="000F7A9E">
        <w:rPr>
          <w:rFonts w:cstheme="minorHAnsi"/>
          <w:i/>
          <w:sz w:val="20"/>
          <w:szCs w:val="20"/>
        </w:rPr>
        <w:t xml:space="preserve">wszechstronną </w:t>
      </w:r>
      <w:r w:rsidR="00B602D6" w:rsidRPr="000F7A9E">
        <w:rPr>
          <w:rFonts w:cstheme="minorHAnsi"/>
          <w:i/>
          <w:sz w:val="20"/>
          <w:szCs w:val="20"/>
        </w:rPr>
        <w:t>ofertę targów SAWO</w:t>
      </w:r>
      <w:r w:rsidR="000F7A9E">
        <w:rPr>
          <w:rFonts w:cstheme="minorHAnsi"/>
          <w:i/>
          <w:sz w:val="20"/>
          <w:szCs w:val="20"/>
        </w:rPr>
        <w:t xml:space="preserve"> i </w:t>
      </w:r>
      <w:r w:rsidR="000F7A9E" w:rsidRPr="007F7F33">
        <w:rPr>
          <w:rFonts w:cstheme="minorHAnsi"/>
          <w:i/>
          <w:sz w:val="20"/>
          <w:szCs w:val="20"/>
        </w:rPr>
        <w:t>zwiększamy powierzchnię ekspozycyjną</w:t>
      </w:r>
      <w:r w:rsidR="000F7A9E">
        <w:rPr>
          <w:rFonts w:cstheme="minorHAnsi"/>
          <w:i/>
          <w:sz w:val="20"/>
          <w:szCs w:val="20"/>
        </w:rPr>
        <w:t xml:space="preserve"> w obszarze</w:t>
      </w:r>
      <w:r w:rsidR="0073239B" w:rsidRPr="000F7A9E">
        <w:rPr>
          <w:rFonts w:cstheme="minorHAnsi"/>
          <w:i/>
          <w:sz w:val="20"/>
          <w:szCs w:val="20"/>
        </w:rPr>
        <w:t xml:space="preserve"> </w:t>
      </w:r>
      <w:r w:rsidR="00B602D6" w:rsidRPr="000F7A9E">
        <w:rPr>
          <w:rFonts w:cstheme="minorHAnsi"/>
          <w:i/>
          <w:sz w:val="20"/>
          <w:szCs w:val="20"/>
        </w:rPr>
        <w:t>m.in.</w:t>
      </w:r>
      <w:r w:rsidR="000F7A9E">
        <w:rPr>
          <w:rFonts w:cstheme="minorHAnsi"/>
          <w:i/>
          <w:sz w:val="20"/>
          <w:szCs w:val="20"/>
        </w:rPr>
        <w:t xml:space="preserve"> </w:t>
      </w:r>
      <w:r w:rsidR="000F7A9E" w:rsidRPr="007F7F33">
        <w:rPr>
          <w:rFonts w:cstheme="minorHAnsi"/>
          <w:i/>
          <w:sz w:val="20"/>
          <w:szCs w:val="20"/>
        </w:rPr>
        <w:t>odzież</w:t>
      </w:r>
      <w:r w:rsidR="00A05C79">
        <w:rPr>
          <w:rFonts w:cstheme="minorHAnsi"/>
          <w:i/>
          <w:sz w:val="20"/>
          <w:szCs w:val="20"/>
        </w:rPr>
        <w:t>y ochronnej i roboczej</w:t>
      </w:r>
      <w:r w:rsidR="0073239B" w:rsidRPr="007F7F33">
        <w:rPr>
          <w:rFonts w:cstheme="minorHAnsi"/>
          <w:i/>
          <w:sz w:val="20"/>
          <w:szCs w:val="20"/>
        </w:rPr>
        <w:t xml:space="preserve">, </w:t>
      </w:r>
      <w:r w:rsidR="00A05C79">
        <w:rPr>
          <w:rFonts w:cstheme="minorHAnsi"/>
          <w:i/>
          <w:sz w:val="20"/>
          <w:szCs w:val="20"/>
        </w:rPr>
        <w:t>środków</w:t>
      </w:r>
      <w:r w:rsidR="00FE358E" w:rsidRPr="007F7F33">
        <w:rPr>
          <w:rFonts w:cstheme="minorHAnsi"/>
          <w:i/>
          <w:sz w:val="20"/>
          <w:szCs w:val="20"/>
        </w:rPr>
        <w:t xml:space="preserve"> ochrony indywidualnej i zbiorowej</w:t>
      </w:r>
      <w:r w:rsidR="00B602D6" w:rsidRPr="007F7F33">
        <w:rPr>
          <w:rFonts w:cstheme="minorHAnsi"/>
          <w:i/>
          <w:sz w:val="20"/>
          <w:szCs w:val="20"/>
        </w:rPr>
        <w:t>,</w:t>
      </w:r>
      <w:r w:rsidR="00FE358E" w:rsidRPr="007F7F33">
        <w:rPr>
          <w:rFonts w:cstheme="minorHAnsi"/>
          <w:i/>
          <w:sz w:val="20"/>
          <w:szCs w:val="20"/>
        </w:rPr>
        <w:t xml:space="preserve"> zabezpiecze</w:t>
      </w:r>
      <w:r w:rsidR="00A05C79">
        <w:rPr>
          <w:rFonts w:cstheme="minorHAnsi"/>
          <w:i/>
          <w:sz w:val="20"/>
          <w:szCs w:val="20"/>
        </w:rPr>
        <w:t>ń</w:t>
      </w:r>
      <w:r w:rsidR="00FE358E" w:rsidRPr="007F7F33">
        <w:rPr>
          <w:rFonts w:cstheme="minorHAnsi"/>
          <w:i/>
          <w:sz w:val="20"/>
          <w:szCs w:val="20"/>
        </w:rPr>
        <w:t xml:space="preserve"> pr</w:t>
      </w:r>
      <w:r w:rsidR="00A05C79">
        <w:rPr>
          <w:rFonts w:cstheme="minorHAnsi"/>
          <w:i/>
          <w:sz w:val="20"/>
          <w:szCs w:val="20"/>
        </w:rPr>
        <w:t>zed upadkiem z wysokości, środków</w:t>
      </w:r>
      <w:r w:rsidR="00FE358E" w:rsidRPr="007F7F33">
        <w:rPr>
          <w:rFonts w:cstheme="minorHAnsi"/>
          <w:i/>
          <w:sz w:val="20"/>
          <w:szCs w:val="20"/>
        </w:rPr>
        <w:t xml:space="preserve"> i sprzęt</w:t>
      </w:r>
      <w:r w:rsidR="00A05C79">
        <w:rPr>
          <w:rFonts w:cstheme="minorHAnsi"/>
          <w:i/>
          <w:sz w:val="20"/>
          <w:szCs w:val="20"/>
        </w:rPr>
        <w:t>u</w:t>
      </w:r>
      <w:r w:rsidR="00FE358E" w:rsidRPr="007F7F33">
        <w:rPr>
          <w:rFonts w:cstheme="minorHAnsi"/>
          <w:i/>
          <w:sz w:val="20"/>
          <w:szCs w:val="20"/>
        </w:rPr>
        <w:t xml:space="preserve"> do udzielania pierwszej pomocy,</w:t>
      </w:r>
      <w:r w:rsidR="00B602D6" w:rsidRPr="007F7F33">
        <w:rPr>
          <w:rFonts w:cstheme="minorHAnsi"/>
          <w:i/>
          <w:sz w:val="20"/>
          <w:szCs w:val="20"/>
        </w:rPr>
        <w:t xml:space="preserve"> sprzęt</w:t>
      </w:r>
      <w:r w:rsidR="00A05C79">
        <w:rPr>
          <w:rFonts w:cstheme="minorHAnsi"/>
          <w:i/>
          <w:sz w:val="20"/>
          <w:szCs w:val="20"/>
        </w:rPr>
        <w:t>u do gaszenia pożarów, urządzeń pomiarowych i kontrolnych, usług związanych</w:t>
      </w:r>
      <w:r w:rsidR="00B602D6" w:rsidRPr="007F7F33">
        <w:rPr>
          <w:rFonts w:cstheme="minorHAnsi"/>
          <w:i/>
          <w:sz w:val="20"/>
          <w:szCs w:val="20"/>
        </w:rPr>
        <w:t xml:space="preserve"> z przeglądami i certy</w:t>
      </w:r>
      <w:r w:rsidR="00A05C79">
        <w:rPr>
          <w:rFonts w:cstheme="minorHAnsi"/>
          <w:i/>
          <w:sz w:val="20"/>
          <w:szCs w:val="20"/>
        </w:rPr>
        <w:t>fikacją sprzętu BHP czy produktów i usług mających</w:t>
      </w:r>
      <w:r w:rsidR="00B602D6" w:rsidRPr="007F7F33">
        <w:rPr>
          <w:rFonts w:cstheme="minorHAnsi"/>
          <w:i/>
          <w:sz w:val="20"/>
          <w:szCs w:val="20"/>
        </w:rPr>
        <w:t xml:space="preserve"> na </w:t>
      </w:r>
      <w:r w:rsidR="00B602D6" w:rsidRPr="000F7A9E">
        <w:rPr>
          <w:rFonts w:cstheme="minorHAnsi"/>
          <w:i/>
          <w:sz w:val="20"/>
          <w:szCs w:val="20"/>
        </w:rPr>
        <w:t xml:space="preserve">celu identyfikację i eliminację potencjalnych zagrożeń. </w:t>
      </w:r>
      <w:r w:rsidR="00384D02" w:rsidRPr="000F7A9E">
        <w:rPr>
          <w:rFonts w:cstheme="minorHAnsi"/>
          <w:i/>
          <w:sz w:val="20"/>
          <w:szCs w:val="20"/>
        </w:rPr>
        <w:t xml:space="preserve">Chcemy, aby </w:t>
      </w:r>
      <w:r w:rsidR="00B602D6" w:rsidRPr="000F7A9E">
        <w:rPr>
          <w:rFonts w:cstheme="minorHAnsi"/>
          <w:i/>
          <w:sz w:val="20"/>
          <w:szCs w:val="20"/>
        </w:rPr>
        <w:t>nasze kwietniowe wydarzenie było</w:t>
      </w:r>
      <w:r w:rsidR="00384D02" w:rsidRPr="000F7A9E">
        <w:rPr>
          <w:rFonts w:cstheme="minorHAnsi"/>
          <w:i/>
          <w:sz w:val="20"/>
          <w:szCs w:val="20"/>
        </w:rPr>
        <w:t xml:space="preserve"> miejscem, gdzie biznes spotyka się z kreatywnością, a pomysły zamieniają się w konkretne działania.</w:t>
      </w:r>
      <w:r w:rsidR="0073239B" w:rsidRPr="000F7A9E">
        <w:rPr>
          <w:rFonts w:cstheme="minorHAnsi"/>
          <w:sz w:val="20"/>
          <w:szCs w:val="20"/>
        </w:rPr>
        <w:t> </w:t>
      </w:r>
      <w:r w:rsidRPr="000F7A9E">
        <w:rPr>
          <w:rFonts w:cstheme="minorHAnsi"/>
          <w:sz w:val="20"/>
          <w:szCs w:val="20"/>
        </w:rPr>
        <w:t xml:space="preserve"> – </w:t>
      </w:r>
      <w:r w:rsidR="00B602D6" w:rsidRPr="000F7A9E">
        <w:rPr>
          <w:rFonts w:cstheme="minorHAnsi"/>
          <w:sz w:val="20"/>
          <w:szCs w:val="20"/>
        </w:rPr>
        <w:t>podkreśla Dagmara Suprun,</w:t>
      </w:r>
      <w:r w:rsidRPr="000F7A9E">
        <w:rPr>
          <w:rFonts w:cstheme="minorHAnsi"/>
          <w:sz w:val="20"/>
          <w:szCs w:val="20"/>
        </w:rPr>
        <w:t xml:space="preserve"> dyrektor targów </w:t>
      </w:r>
      <w:r w:rsidR="00B602D6" w:rsidRPr="000F7A9E">
        <w:rPr>
          <w:rFonts w:cstheme="minorHAnsi"/>
          <w:sz w:val="20"/>
          <w:szCs w:val="20"/>
        </w:rPr>
        <w:t>SAWO</w:t>
      </w:r>
      <w:r w:rsidRPr="000F7A9E">
        <w:rPr>
          <w:rFonts w:cstheme="minorHAnsi"/>
          <w:sz w:val="20"/>
          <w:szCs w:val="20"/>
        </w:rPr>
        <w:t>.</w:t>
      </w:r>
      <w:r w:rsidR="0073239B" w:rsidRPr="000F7A9E">
        <w:rPr>
          <w:rFonts w:cstheme="minorHAnsi"/>
          <w:sz w:val="20"/>
          <w:szCs w:val="20"/>
        </w:rPr>
        <w:t xml:space="preserve"> – Już dziś </w:t>
      </w:r>
      <w:r w:rsidR="0073239B" w:rsidRPr="000F7A9E">
        <w:rPr>
          <w:rFonts w:cstheme="minorHAnsi"/>
          <w:i/>
          <w:sz w:val="20"/>
          <w:szCs w:val="20"/>
        </w:rPr>
        <w:t>możemy z dumą ogłosić, że udział w SAWO 2024 zapowiedzieli liderzy tacy jak m.in.: ALFA I OMEGA, ARMATEK, ARTRA, ASATEX AG, ASD, ATG LANKA, ATLAS, CANIS SAFETY, CLIMAX, COFRA, CRISBOT, DRAEGER, EJENDALS, ELMAR, ELMETAL, ELTEN, EVNE, FALK AND ROSS, FARAONE, F. ENGEL, GALILEE GMBH, GFG POLSKA, GTV, GUIDE, HORUS, HULTAFORS GROUP POLAND, IMPEL, INDUSTRIAL STARTER, IRMATIK, IRUDEK, KEGEL-BŁAŻUSIAK, LEBON, LEMAITRE, LYRECO, MALFINI, MASCOT, MEWA, MILWAUKEE, ORK, OXYLINE, PLUM SAFETY, POLSKA GRUPA TEKSTYLNA, PORTWEST, PPO, PROCERA, PROFIBUT,  PROMOEFEKT, PROTEKT, PW KRYSTIAN, RAMOS STS, SAFETY FIRST, SAFETY JOGGER, SARA, SECUREMEN, SIR SAFETY, STALCO, TIAJO, UNIGLOVES, U-POWER, URGENT, UVEX, VELILLA, VM FOOTWEAR, WARSON, YORK, ZEPHYR</w:t>
      </w:r>
      <w:r w:rsidR="0073239B" w:rsidRPr="000F7A9E">
        <w:rPr>
          <w:rFonts w:cstheme="minorHAnsi"/>
          <w:sz w:val="20"/>
          <w:szCs w:val="20"/>
        </w:rPr>
        <w:t xml:space="preserve"> - dodaje Dyrektor Suprun.</w:t>
      </w:r>
    </w:p>
    <w:p w:rsidR="0073239B" w:rsidRPr="000F7A9E" w:rsidRDefault="0073239B" w:rsidP="000F7A9E">
      <w:pPr>
        <w:jc w:val="both"/>
        <w:rPr>
          <w:rFonts w:cstheme="minorHAnsi"/>
          <w:b/>
          <w:sz w:val="20"/>
          <w:szCs w:val="20"/>
        </w:rPr>
      </w:pPr>
      <w:r w:rsidRPr="000F7A9E">
        <w:rPr>
          <w:rFonts w:cstheme="minorHAnsi"/>
          <w:b/>
          <w:sz w:val="20"/>
          <w:szCs w:val="20"/>
        </w:rPr>
        <w:t>Większa ekspozycja to</w:t>
      </w:r>
      <w:r w:rsidR="006C3D62">
        <w:rPr>
          <w:rFonts w:cstheme="minorHAnsi"/>
          <w:b/>
          <w:sz w:val="20"/>
          <w:szCs w:val="20"/>
        </w:rPr>
        <w:t xml:space="preserve"> większe</w:t>
      </w:r>
      <w:r w:rsidRPr="000F7A9E">
        <w:rPr>
          <w:rFonts w:cstheme="minorHAnsi"/>
          <w:b/>
          <w:sz w:val="20"/>
          <w:szCs w:val="20"/>
        </w:rPr>
        <w:t xml:space="preserve"> </w:t>
      </w:r>
      <w:r w:rsidR="006C3D62">
        <w:rPr>
          <w:rFonts w:cstheme="minorHAnsi"/>
          <w:b/>
          <w:sz w:val="20"/>
          <w:szCs w:val="20"/>
        </w:rPr>
        <w:t>bezpieczeństwo</w:t>
      </w:r>
    </w:p>
    <w:p w:rsidR="0073239B" w:rsidRPr="000F7A9E" w:rsidRDefault="0073239B" w:rsidP="000F7A9E">
      <w:pPr>
        <w:jc w:val="both"/>
        <w:rPr>
          <w:rFonts w:cstheme="minorHAnsi"/>
          <w:sz w:val="20"/>
          <w:szCs w:val="20"/>
        </w:rPr>
      </w:pPr>
      <w:r w:rsidRPr="000F7A9E">
        <w:rPr>
          <w:rFonts w:cstheme="minorHAnsi"/>
          <w:sz w:val="20"/>
          <w:szCs w:val="20"/>
        </w:rPr>
        <w:t xml:space="preserve">Rozwiązania z zakresu BHP i PPOŻ są dziś integralną częścią praktycznie wszystkich gałęzi gospodarki i w dużej mierze decydują o rozwoju przedsiębiorstw. Jest to obszar, który stale się rozwija, reagując na zmieniające się przepisy i normy dotyczące bezpieczeństwa w miejscu pracy. Badania i innowacje są kluczowe dla osiągnięcia sukcesu ekonomicznego i zapewnienia odpowiednich procedur bezpieczeństwa przez pracodawców. Wysokie ryzyko występowania wypadków przy pracy i chorób zawodowych w wielu przedsiębiorstwach czyni tematykę ochrony pracowników i kultury bezpieczeństwa stale aktualną. Inwestowanie w wiedzę,  poprawę bezpieczeństwa i standardów pracy powinny być kwestią kluczową dla wielu firm. A targi SAWO 2024 to idealne miejsce do zapoznania się z ofertą szerokiego grona zarówno polskich, jak i zagranicznych liderów rynku </w:t>
      </w:r>
      <w:r w:rsidRPr="000F7A9E">
        <w:rPr>
          <w:rFonts w:cstheme="minorHAnsi"/>
          <w:sz w:val="20"/>
          <w:szCs w:val="20"/>
        </w:rPr>
        <w:lastRenderedPageBreak/>
        <w:t xml:space="preserve">w branży BHP. Nowa, powiększona powierzchnia ekspozycyjna umożliwi </w:t>
      </w:r>
      <w:r w:rsidR="00A05C79">
        <w:rPr>
          <w:rFonts w:cstheme="minorHAnsi"/>
          <w:sz w:val="20"/>
          <w:szCs w:val="20"/>
        </w:rPr>
        <w:t xml:space="preserve">gościom </w:t>
      </w:r>
      <w:r w:rsidRPr="000F7A9E">
        <w:rPr>
          <w:rFonts w:cstheme="minorHAnsi"/>
          <w:sz w:val="20"/>
          <w:szCs w:val="20"/>
        </w:rPr>
        <w:t>Grup</w:t>
      </w:r>
      <w:r w:rsidR="00A05C79">
        <w:rPr>
          <w:rFonts w:cstheme="minorHAnsi"/>
          <w:sz w:val="20"/>
          <w:szCs w:val="20"/>
        </w:rPr>
        <w:t>y</w:t>
      </w:r>
      <w:r w:rsidRPr="000F7A9E">
        <w:rPr>
          <w:rFonts w:cstheme="minorHAnsi"/>
          <w:sz w:val="20"/>
          <w:szCs w:val="20"/>
        </w:rPr>
        <w:t xml:space="preserve"> MTP lepszą prezentację innowacyjnych produktów, nowatorskich rozwiązań oraz inspirujących projektów.</w:t>
      </w:r>
    </w:p>
    <w:p w:rsidR="008B70CE" w:rsidRPr="000F7A9E" w:rsidRDefault="00BD6FC4" w:rsidP="000F7A9E">
      <w:pPr>
        <w:jc w:val="both"/>
        <w:rPr>
          <w:rFonts w:cstheme="minorHAnsi"/>
          <w:sz w:val="20"/>
          <w:szCs w:val="20"/>
        </w:rPr>
      </w:pPr>
      <w:r w:rsidRPr="000F7A9E">
        <w:rPr>
          <w:rFonts w:cstheme="minorHAnsi"/>
          <w:sz w:val="20"/>
          <w:szCs w:val="20"/>
        </w:rPr>
        <w:t xml:space="preserve">- </w:t>
      </w:r>
      <w:r w:rsidRPr="000F7A9E">
        <w:rPr>
          <w:rFonts w:cstheme="minorHAnsi"/>
          <w:i/>
          <w:sz w:val="20"/>
          <w:szCs w:val="20"/>
        </w:rPr>
        <w:t>Z</w:t>
      </w:r>
      <w:r w:rsidR="008B70CE" w:rsidRPr="000F7A9E">
        <w:rPr>
          <w:rFonts w:cstheme="minorHAnsi"/>
          <w:i/>
          <w:sz w:val="20"/>
          <w:szCs w:val="20"/>
        </w:rPr>
        <w:t xml:space="preserve">achęcam wszystkich zainteresowanych bezpieczeństwem w miejscu pracy do aktywnego uczestnictwa w targach </w:t>
      </w:r>
      <w:r w:rsidRPr="000F7A9E">
        <w:rPr>
          <w:rFonts w:cstheme="minorHAnsi"/>
          <w:i/>
          <w:sz w:val="20"/>
          <w:szCs w:val="20"/>
        </w:rPr>
        <w:t>SAWO</w:t>
      </w:r>
      <w:r w:rsidR="008B70CE" w:rsidRPr="000F7A9E">
        <w:rPr>
          <w:rFonts w:cstheme="minorHAnsi"/>
          <w:i/>
          <w:sz w:val="20"/>
          <w:szCs w:val="20"/>
        </w:rPr>
        <w:t>. To wyją</w:t>
      </w:r>
      <w:r w:rsidRPr="000F7A9E">
        <w:rPr>
          <w:rFonts w:cstheme="minorHAnsi"/>
          <w:i/>
          <w:sz w:val="20"/>
          <w:szCs w:val="20"/>
        </w:rPr>
        <w:t xml:space="preserve">tkowe wydarzenie, które pozwala nie tylko na podniesienie </w:t>
      </w:r>
      <w:r w:rsidR="008B70CE" w:rsidRPr="000F7A9E">
        <w:rPr>
          <w:rFonts w:cstheme="minorHAnsi"/>
          <w:i/>
          <w:sz w:val="20"/>
          <w:szCs w:val="20"/>
        </w:rPr>
        <w:t>kwalifikacji zawodowych, ale także na tworzenie silnej społeczności zrzeszającej profesjonalistów z całej branży ochrony pracy</w:t>
      </w:r>
      <w:r w:rsidR="0073239B" w:rsidRPr="000F7A9E">
        <w:rPr>
          <w:rFonts w:cstheme="minorHAnsi"/>
          <w:sz w:val="20"/>
          <w:szCs w:val="20"/>
        </w:rPr>
        <w:t xml:space="preserve">. Udział w SAWO to również okazja do zaangażowania się w dialog dotyczący wspólnych wyzwań branżowych. </w:t>
      </w:r>
      <w:r w:rsidR="00FE358E" w:rsidRPr="000F7A9E">
        <w:rPr>
          <w:rFonts w:cstheme="minorHAnsi"/>
          <w:sz w:val="20"/>
          <w:szCs w:val="20"/>
        </w:rPr>
        <w:t>–</w:t>
      </w:r>
      <w:r w:rsidR="0073239B" w:rsidRPr="000F7A9E">
        <w:rPr>
          <w:rFonts w:cstheme="minorHAnsi"/>
          <w:sz w:val="20"/>
          <w:szCs w:val="20"/>
        </w:rPr>
        <w:t xml:space="preserve"> </w:t>
      </w:r>
      <w:r w:rsidR="00FE358E" w:rsidRPr="000F7A9E">
        <w:rPr>
          <w:rFonts w:cstheme="minorHAnsi"/>
          <w:sz w:val="20"/>
          <w:szCs w:val="20"/>
        </w:rPr>
        <w:t>zachęca dyrektor targów SAWO.</w:t>
      </w:r>
    </w:p>
    <w:p w:rsidR="00FE358E" w:rsidRPr="000F7A9E" w:rsidRDefault="00FE358E" w:rsidP="000F7A9E">
      <w:pPr>
        <w:jc w:val="both"/>
        <w:rPr>
          <w:rFonts w:cstheme="minorHAnsi"/>
          <w:b/>
          <w:sz w:val="20"/>
          <w:szCs w:val="20"/>
        </w:rPr>
      </w:pPr>
      <w:r w:rsidRPr="000F7A9E">
        <w:rPr>
          <w:rFonts w:cstheme="minorHAnsi"/>
          <w:b/>
          <w:sz w:val="20"/>
          <w:szCs w:val="20"/>
        </w:rPr>
        <w:t>Najmocniejszego wydarzenia wiosny 2024</w:t>
      </w:r>
    </w:p>
    <w:p w:rsidR="00FE358E" w:rsidRPr="000F7A9E" w:rsidRDefault="00FE358E" w:rsidP="000F7A9E">
      <w:pPr>
        <w:jc w:val="both"/>
        <w:rPr>
          <w:rFonts w:cstheme="minorHAnsi"/>
          <w:sz w:val="20"/>
          <w:szCs w:val="20"/>
        </w:rPr>
      </w:pPr>
      <w:r w:rsidRPr="000F7A9E">
        <w:rPr>
          <w:rFonts w:cstheme="minorHAnsi"/>
          <w:sz w:val="20"/>
          <w:szCs w:val="20"/>
        </w:rPr>
        <w:t xml:space="preserve">Zaufanie i wsparcie branżowych organów i instytucji centralnych oraz państwowych instytutów badawczych i przedstawicieli mediów, przekłada się przede wszystkim na wspólne budowanie bezpieczeństwa osób i mienia w naszym kraju. Efektem dobrej współpracy jest atrakcyjny program wydarzeń, jak również delegowanie ekspertów do komisji konkursowych. Dzięki </w:t>
      </w:r>
      <w:r w:rsidR="00CB7CE6">
        <w:rPr>
          <w:rFonts w:cstheme="minorHAnsi"/>
          <w:sz w:val="20"/>
          <w:szCs w:val="20"/>
        </w:rPr>
        <w:t>fachowości i wysokiemu poziomowi merytorycznemu</w:t>
      </w:r>
      <w:r w:rsidRPr="000F7A9E">
        <w:rPr>
          <w:rFonts w:cstheme="minorHAnsi"/>
          <w:sz w:val="20"/>
          <w:szCs w:val="20"/>
        </w:rPr>
        <w:t>, każda kolejna edycja SAWO odwiedzana jest przez coraz szersze grono profesjonalistów: szefów i pracowników służby BHP i ochrony przeciwpożarowej, dystrybutorów i handlowców, przedstawicieli zawodowej i ochotniczej straży pożarnej, pracodawców i cieszy się rosnącą popularnością wśród wydarzeń dedykowanych branży pożarniczej, ratowniczej oraz bezpieczeństwa i ochrony pracy, zarówno w Polsce, jak i poza jej granicami. Zwiedzający w Poznaniu mogą liczyć na udział w widowiskowych pokazach i rzeczowych konferencjach organizowanych przez takich partnerów jak: Państwowa Inspekcja Pracy (PIP),</w:t>
      </w:r>
      <w:bookmarkStart w:id="0" w:name="_GoBack"/>
      <w:bookmarkEnd w:id="0"/>
      <w:r w:rsidRPr="000F7A9E">
        <w:rPr>
          <w:rFonts w:cstheme="minorHAnsi"/>
          <w:sz w:val="20"/>
          <w:szCs w:val="20"/>
        </w:rPr>
        <w:t xml:space="preserve"> Centralny Instytut Ochrony Pracy (CIOP), Ogólnopolskie Stowarzyszenie Pracowników Służby BHP, Państwową Straż Pożarną, Stowarzyszenie Inżynierów Techników Pożarnictwa (SITP), ekspertów rynkowych oraz media branżowe. Niezwykle istotne dla zespołu projektowego i Grupy MTP jako organizatora kluczowych dla tego sektora targów jest to, że może czerpać ze zbudowanych przez lata partnerskich relacji, ciągle je wzmacniając i wzajemnie się inspirując. </w:t>
      </w:r>
    </w:p>
    <w:p w:rsidR="00FE358E" w:rsidRPr="000F7A9E" w:rsidRDefault="00FE358E" w:rsidP="000F7A9E">
      <w:pPr>
        <w:jc w:val="both"/>
        <w:rPr>
          <w:rFonts w:cstheme="minorHAnsi"/>
          <w:sz w:val="20"/>
          <w:szCs w:val="20"/>
        </w:rPr>
      </w:pPr>
      <w:r w:rsidRPr="000F7A9E">
        <w:rPr>
          <w:rFonts w:cstheme="minorHAnsi"/>
          <w:sz w:val="20"/>
          <w:szCs w:val="20"/>
        </w:rPr>
        <w:t>Dodatkowym atutem tegorocznej odsłony targów SAWO jest ich organizacja podczas najmocniejszego wydarzenia wiosny 2024 - cała branża bezpieczeństwa i higieny pracy, OZE, instalacyjna, energetyczna i grzewcza spotyka się w jednym miejscu i czasie! Międzynarodowym Targom Ochrony Pracy, Pożarnictwa i Ratownictwa SAWO towarzyszyć będą Międzynarodowe Targi Zabezpieczeń SECUREX, Międzynarodowe Targi Instalacyjne INSTALACJE,  Międzynarodowe Targi Energii Odnawialnej GREEN POWER, Międzynarodowe Targi Energetyki EXPOPOWER oraz Środkowoeuropejskie Forum Technologii Wodorowych H2POLAND.</w:t>
      </w:r>
    </w:p>
    <w:p w:rsidR="00FE358E" w:rsidRPr="000F7A9E" w:rsidRDefault="00FE358E" w:rsidP="000F7A9E">
      <w:pPr>
        <w:jc w:val="both"/>
        <w:rPr>
          <w:rFonts w:cstheme="minorHAnsi"/>
          <w:b/>
          <w:sz w:val="20"/>
          <w:szCs w:val="20"/>
        </w:rPr>
      </w:pPr>
      <w:r w:rsidRPr="000F7A9E">
        <w:rPr>
          <w:rFonts w:cstheme="minorHAnsi"/>
          <w:b/>
          <w:sz w:val="20"/>
          <w:szCs w:val="20"/>
        </w:rPr>
        <w:t>Targi SAWO już w kwietniu w Poznaniu!</w:t>
      </w:r>
    </w:p>
    <w:p w:rsidR="00FE358E" w:rsidRPr="000F7A9E" w:rsidRDefault="00FE358E" w:rsidP="000F7A9E">
      <w:pPr>
        <w:jc w:val="both"/>
        <w:rPr>
          <w:rFonts w:cstheme="minorHAnsi"/>
          <w:b/>
          <w:sz w:val="20"/>
          <w:szCs w:val="20"/>
        </w:rPr>
      </w:pPr>
      <w:r w:rsidRPr="000F7A9E">
        <w:rPr>
          <w:rFonts w:cstheme="minorHAnsi"/>
          <w:sz w:val="20"/>
          <w:szCs w:val="20"/>
        </w:rPr>
        <w:t>Przed nami 26 edycja Międzynarodowych Targów Ochrony Pracy, Pożarnictwa i Ratownictwa SAWO. Zachęcamy do spotkań na stoiskach i udziału w wydarzeniach towarzyszącym ekspozycji. Wszystkie n</w:t>
      </w:r>
      <w:r w:rsidR="000F7A9E" w:rsidRPr="000F7A9E">
        <w:rPr>
          <w:rFonts w:cstheme="minorHAnsi"/>
          <w:sz w:val="20"/>
          <w:szCs w:val="20"/>
        </w:rPr>
        <w:t>iezbędne informacje zamieszczane są</w:t>
      </w:r>
      <w:r w:rsidRPr="000F7A9E">
        <w:rPr>
          <w:rFonts w:cstheme="minorHAnsi"/>
          <w:sz w:val="20"/>
          <w:szCs w:val="20"/>
        </w:rPr>
        <w:t xml:space="preserve"> na bieżąco na stronie</w:t>
      </w:r>
      <w:r w:rsidR="000F7A9E" w:rsidRPr="000F7A9E">
        <w:rPr>
          <w:rFonts w:cstheme="minorHAnsi"/>
          <w:sz w:val="20"/>
          <w:szCs w:val="20"/>
        </w:rPr>
        <w:t xml:space="preserve"> internetowej</w:t>
      </w:r>
      <w:r w:rsidRPr="000F7A9E">
        <w:rPr>
          <w:rFonts w:cstheme="minorHAnsi"/>
          <w:sz w:val="20"/>
          <w:szCs w:val="20"/>
        </w:rPr>
        <w:t xml:space="preserve"> </w:t>
      </w:r>
      <w:hyperlink r:id="rId7" w:history="1">
        <w:r w:rsidRPr="000F7A9E">
          <w:rPr>
            <w:rStyle w:val="Hipercze"/>
            <w:rFonts w:cstheme="minorHAnsi"/>
            <w:sz w:val="20"/>
            <w:szCs w:val="20"/>
          </w:rPr>
          <w:t>https://targisawo.pl</w:t>
        </w:r>
      </w:hyperlink>
      <w:r w:rsidRPr="000F7A9E">
        <w:rPr>
          <w:rFonts w:cstheme="minorHAnsi"/>
          <w:sz w:val="20"/>
          <w:szCs w:val="20"/>
        </w:rPr>
        <w:t>, sporo aktualności można znaleźć także na portalu Facebook</w:t>
      </w:r>
      <w:r w:rsidR="000F7A9E">
        <w:rPr>
          <w:rFonts w:cstheme="minorHAnsi"/>
          <w:sz w:val="20"/>
          <w:szCs w:val="20"/>
        </w:rPr>
        <w:t xml:space="preserve"> </w:t>
      </w:r>
      <w:hyperlink r:id="rId8" w:history="1">
        <w:r w:rsidR="000F7A9E" w:rsidRPr="005D0FDF">
          <w:rPr>
            <w:rStyle w:val="Hipercze"/>
            <w:rFonts w:cstheme="minorHAnsi"/>
            <w:sz w:val="20"/>
            <w:szCs w:val="20"/>
          </w:rPr>
          <w:t>https://www.facebook.com/events/353979597025729/</w:t>
        </w:r>
      </w:hyperlink>
      <w:r w:rsidR="000F7A9E">
        <w:rPr>
          <w:rFonts w:cstheme="minorHAnsi"/>
          <w:sz w:val="20"/>
          <w:szCs w:val="20"/>
        </w:rPr>
        <w:t xml:space="preserve"> </w:t>
      </w:r>
      <w:r w:rsidRPr="000F7A9E">
        <w:rPr>
          <w:rFonts w:cstheme="minorHAnsi"/>
          <w:sz w:val="20"/>
          <w:szCs w:val="20"/>
        </w:rPr>
        <w:t>oraz profilu LinkedIn</w:t>
      </w:r>
      <w:r w:rsidR="000F7A9E">
        <w:rPr>
          <w:rFonts w:cstheme="minorHAnsi"/>
          <w:sz w:val="20"/>
          <w:szCs w:val="20"/>
        </w:rPr>
        <w:t xml:space="preserve"> </w:t>
      </w:r>
      <w:hyperlink r:id="rId9" w:history="1">
        <w:r w:rsidR="000F7A9E" w:rsidRPr="000F7A9E">
          <w:rPr>
            <w:rStyle w:val="Hipercze"/>
            <w:sz w:val="20"/>
            <w:szCs w:val="20"/>
          </w:rPr>
          <w:t>https://www.linkedin.com/showcase/targisawo/</w:t>
        </w:r>
      </w:hyperlink>
      <w:r w:rsidRPr="000F7A9E">
        <w:rPr>
          <w:rFonts w:cstheme="minorHAnsi"/>
          <w:sz w:val="20"/>
          <w:szCs w:val="20"/>
        </w:rPr>
        <w:t xml:space="preserve">. </w:t>
      </w:r>
      <w:r w:rsidRPr="000F7A9E">
        <w:rPr>
          <w:rFonts w:cstheme="minorHAnsi"/>
          <w:b/>
          <w:sz w:val="20"/>
          <w:szCs w:val="20"/>
        </w:rPr>
        <w:t>Do zobaczenia na targach SAWO już w dniach 23-25 kwietnia 2024 w Poznaniu!</w:t>
      </w:r>
    </w:p>
    <w:p w:rsidR="000F7A9E" w:rsidRDefault="000F7A9E" w:rsidP="000F7A9E"/>
    <w:p w:rsidR="000F7A9E" w:rsidRDefault="000F7A9E" w:rsidP="000F7A9E">
      <w:pPr>
        <w:shd w:val="clear" w:color="auto" w:fill="FFFFFF"/>
        <w:jc w:val="right"/>
        <w:rPr>
          <w:rFonts w:eastAsia="Times New Roman" w:cstheme="minorHAnsi"/>
          <w:b/>
          <w:lang w:eastAsia="pl-PL"/>
        </w:rPr>
      </w:pPr>
      <w:r>
        <w:rPr>
          <w:rFonts w:eastAsia="Times New Roman" w:cstheme="minorHAnsi"/>
          <w:b/>
          <w:lang w:eastAsia="pl-PL"/>
        </w:rPr>
        <w:t>KONTAKT DLA MEDIÓW:</w:t>
      </w:r>
    </w:p>
    <w:p w:rsidR="000F7A9E" w:rsidRDefault="000F7A9E" w:rsidP="000F7A9E">
      <w:pPr>
        <w:shd w:val="clear" w:color="auto" w:fill="FFFFFF"/>
        <w:spacing w:after="0"/>
        <w:jc w:val="right"/>
        <w:rPr>
          <w:rFonts w:eastAsia="Times New Roman" w:cstheme="minorHAnsi"/>
          <w:lang w:eastAsia="pl-PL"/>
        </w:rPr>
      </w:pPr>
      <w:r>
        <w:rPr>
          <w:rFonts w:eastAsia="Times New Roman" w:cstheme="minorHAnsi"/>
          <w:lang w:eastAsia="pl-PL"/>
        </w:rPr>
        <w:t>Aleksandra Pawlina-Janyga</w:t>
      </w:r>
    </w:p>
    <w:p w:rsidR="000F7A9E" w:rsidRDefault="000F7A9E" w:rsidP="000F7A9E">
      <w:pPr>
        <w:autoSpaceDE w:val="0"/>
        <w:autoSpaceDN w:val="0"/>
        <w:spacing w:after="0"/>
        <w:jc w:val="right"/>
        <w:rPr>
          <w:rFonts w:eastAsia="Times New Roman" w:cstheme="minorHAnsi"/>
          <w:lang w:eastAsia="pl-PL"/>
        </w:rPr>
      </w:pPr>
      <w:r>
        <w:rPr>
          <w:rFonts w:eastAsia="Times New Roman" w:cstheme="minorHAnsi"/>
          <w:lang w:eastAsia="pl-PL"/>
        </w:rPr>
        <w:t>Koordynator ds. komunikacji i PR</w:t>
      </w:r>
    </w:p>
    <w:p w:rsidR="000F7A9E" w:rsidRDefault="000F7A9E" w:rsidP="000F7A9E">
      <w:pPr>
        <w:autoSpaceDE w:val="0"/>
        <w:autoSpaceDN w:val="0"/>
        <w:spacing w:after="0"/>
        <w:jc w:val="right"/>
        <w:rPr>
          <w:rFonts w:ascii="Segoe UI" w:hAnsi="Segoe UI" w:cs="Segoe UI"/>
          <w:color w:val="7F7F7F"/>
          <w:sz w:val="20"/>
          <w:szCs w:val="20"/>
        </w:rPr>
      </w:pPr>
      <w:r>
        <w:rPr>
          <w:rFonts w:eastAsia="Times New Roman" w:cstheme="minorHAnsi"/>
          <w:lang w:eastAsia="pl-PL"/>
        </w:rPr>
        <w:t xml:space="preserve">tel. kom: +48 </w:t>
      </w:r>
      <w:r>
        <w:rPr>
          <w:rFonts w:cstheme="minorHAnsi"/>
        </w:rPr>
        <w:t>539 096 513</w:t>
      </w:r>
    </w:p>
    <w:p w:rsidR="00FE358E" w:rsidRPr="00744917" w:rsidRDefault="00687D68" w:rsidP="00744917">
      <w:pPr>
        <w:autoSpaceDE w:val="0"/>
        <w:autoSpaceDN w:val="0"/>
        <w:spacing w:after="0"/>
        <w:jc w:val="right"/>
        <w:rPr>
          <w:rFonts w:eastAsia="Times New Roman" w:cstheme="minorHAnsi"/>
          <w:lang w:eastAsia="pl-PL"/>
        </w:rPr>
      </w:pPr>
      <w:hyperlink r:id="rId10" w:history="1">
        <w:r w:rsidR="00744917" w:rsidRPr="005D0FDF">
          <w:rPr>
            <w:rStyle w:val="Hipercze"/>
            <w:rFonts w:cstheme="minorHAnsi"/>
          </w:rPr>
          <w:t>aleksandra.janyga@grupamtp.pl</w:t>
        </w:r>
      </w:hyperlink>
      <w:r w:rsidR="00744917">
        <w:rPr>
          <w:rFonts w:eastAsia="Times New Roman" w:cstheme="minorHAnsi"/>
          <w:lang w:eastAsia="pl-PL"/>
        </w:rPr>
        <w:t xml:space="preserve"> </w:t>
      </w:r>
    </w:p>
    <w:sectPr w:rsidR="00FE358E" w:rsidRPr="00744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A45"/>
    <w:multiLevelType w:val="multilevel"/>
    <w:tmpl w:val="8C2E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F8743F"/>
    <w:multiLevelType w:val="multilevel"/>
    <w:tmpl w:val="B97A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C8"/>
    <w:rsid w:val="000F7A9E"/>
    <w:rsid w:val="0033380A"/>
    <w:rsid w:val="00384D02"/>
    <w:rsid w:val="00570985"/>
    <w:rsid w:val="005F56ED"/>
    <w:rsid w:val="006A04D9"/>
    <w:rsid w:val="006C3D62"/>
    <w:rsid w:val="0073239B"/>
    <w:rsid w:val="00742864"/>
    <w:rsid w:val="00742EAA"/>
    <w:rsid w:val="00744917"/>
    <w:rsid w:val="007F7F33"/>
    <w:rsid w:val="008B70CE"/>
    <w:rsid w:val="00A05C79"/>
    <w:rsid w:val="00A674C8"/>
    <w:rsid w:val="00B602D6"/>
    <w:rsid w:val="00BD6FC4"/>
    <w:rsid w:val="00C11EDB"/>
    <w:rsid w:val="00C561B6"/>
    <w:rsid w:val="00CB7CE6"/>
    <w:rsid w:val="00D536FC"/>
    <w:rsid w:val="00FE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B70CE"/>
    <w:rPr>
      <w:i/>
      <w:iCs/>
    </w:rPr>
  </w:style>
  <w:style w:type="paragraph" w:styleId="NormalnyWeb">
    <w:name w:val="Normal (Web)"/>
    <w:basedOn w:val="Normalny"/>
    <w:uiPriority w:val="99"/>
    <w:unhideWhenUsed/>
    <w:rsid w:val="008B70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0CE"/>
    <w:rPr>
      <w:b/>
      <w:bCs/>
    </w:rPr>
  </w:style>
  <w:style w:type="character" w:styleId="Hipercze">
    <w:name w:val="Hyperlink"/>
    <w:basedOn w:val="Domylnaczcionkaakapitu"/>
    <w:uiPriority w:val="99"/>
    <w:unhideWhenUsed/>
    <w:rsid w:val="00FE358E"/>
    <w:rPr>
      <w:color w:val="0000FF" w:themeColor="hyperlink"/>
      <w:u w:val="single"/>
    </w:rPr>
  </w:style>
  <w:style w:type="paragraph" w:styleId="Tekstdymka">
    <w:name w:val="Balloon Text"/>
    <w:basedOn w:val="Normalny"/>
    <w:link w:val="TekstdymkaZnak"/>
    <w:uiPriority w:val="99"/>
    <w:semiHidden/>
    <w:unhideWhenUsed/>
    <w:rsid w:val="000F7A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A9E"/>
    <w:rPr>
      <w:rFonts w:ascii="Tahoma" w:hAnsi="Tahoma" w:cs="Tahoma"/>
      <w:sz w:val="16"/>
      <w:szCs w:val="16"/>
    </w:rPr>
  </w:style>
  <w:style w:type="character" w:styleId="Odwoaniedokomentarza">
    <w:name w:val="annotation reference"/>
    <w:basedOn w:val="Domylnaczcionkaakapitu"/>
    <w:uiPriority w:val="99"/>
    <w:semiHidden/>
    <w:unhideWhenUsed/>
    <w:rsid w:val="005F56ED"/>
    <w:rPr>
      <w:sz w:val="16"/>
      <w:szCs w:val="16"/>
    </w:rPr>
  </w:style>
  <w:style w:type="paragraph" w:styleId="Tekstkomentarza">
    <w:name w:val="annotation text"/>
    <w:basedOn w:val="Normalny"/>
    <w:link w:val="TekstkomentarzaZnak"/>
    <w:uiPriority w:val="99"/>
    <w:semiHidden/>
    <w:unhideWhenUsed/>
    <w:rsid w:val="005F56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6ED"/>
    <w:rPr>
      <w:sz w:val="20"/>
      <w:szCs w:val="20"/>
    </w:rPr>
  </w:style>
  <w:style w:type="paragraph" w:styleId="Tematkomentarza">
    <w:name w:val="annotation subject"/>
    <w:basedOn w:val="Tekstkomentarza"/>
    <w:next w:val="Tekstkomentarza"/>
    <w:link w:val="TematkomentarzaZnak"/>
    <w:uiPriority w:val="99"/>
    <w:semiHidden/>
    <w:unhideWhenUsed/>
    <w:rsid w:val="005F56ED"/>
    <w:rPr>
      <w:b/>
      <w:bCs/>
    </w:rPr>
  </w:style>
  <w:style w:type="character" w:customStyle="1" w:styleId="TematkomentarzaZnak">
    <w:name w:val="Temat komentarza Znak"/>
    <w:basedOn w:val="TekstkomentarzaZnak"/>
    <w:link w:val="Tematkomentarza"/>
    <w:uiPriority w:val="99"/>
    <w:semiHidden/>
    <w:rsid w:val="005F56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B70CE"/>
    <w:rPr>
      <w:i/>
      <w:iCs/>
    </w:rPr>
  </w:style>
  <w:style w:type="paragraph" w:styleId="NormalnyWeb">
    <w:name w:val="Normal (Web)"/>
    <w:basedOn w:val="Normalny"/>
    <w:uiPriority w:val="99"/>
    <w:unhideWhenUsed/>
    <w:rsid w:val="008B70C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B70CE"/>
    <w:rPr>
      <w:b/>
      <w:bCs/>
    </w:rPr>
  </w:style>
  <w:style w:type="character" w:styleId="Hipercze">
    <w:name w:val="Hyperlink"/>
    <w:basedOn w:val="Domylnaczcionkaakapitu"/>
    <w:uiPriority w:val="99"/>
    <w:unhideWhenUsed/>
    <w:rsid w:val="00FE358E"/>
    <w:rPr>
      <w:color w:val="0000FF" w:themeColor="hyperlink"/>
      <w:u w:val="single"/>
    </w:rPr>
  </w:style>
  <w:style w:type="paragraph" w:styleId="Tekstdymka">
    <w:name w:val="Balloon Text"/>
    <w:basedOn w:val="Normalny"/>
    <w:link w:val="TekstdymkaZnak"/>
    <w:uiPriority w:val="99"/>
    <w:semiHidden/>
    <w:unhideWhenUsed/>
    <w:rsid w:val="000F7A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7A9E"/>
    <w:rPr>
      <w:rFonts w:ascii="Tahoma" w:hAnsi="Tahoma" w:cs="Tahoma"/>
      <w:sz w:val="16"/>
      <w:szCs w:val="16"/>
    </w:rPr>
  </w:style>
  <w:style w:type="character" w:styleId="Odwoaniedokomentarza">
    <w:name w:val="annotation reference"/>
    <w:basedOn w:val="Domylnaczcionkaakapitu"/>
    <w:uiPriority w:val="99"/>
    <w:semiHidden/>
    <w:unhideWhenUsed/>
    <w:rsid w:val="005F56ED"/>
    <w:rPr>
      <w:sz w:val="16"/>
      <w:szCs w:val="16"/>
    </w:rPr>
  </w:style>
  <w:style w:type="paragraph" w:styleId="Tekstkomentarza">
    <w:name w:val="annotation text"/>
    <w:basedOn w:val="Normalny"/>
    <w:link w:val="TekstkomentarzaZnak"/>
    <w:uiPriority w:val="99"/>
    <w:semiHidden/>
    <w:unhideWhenUsed/>
    <w:rsid w:val="005F56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56ED"/>
    <w:rPr>
      <w:sz w:val="20"/>
      <w:szCs w:val="20"/>
    </w:rPr>
  </w:style>
  <w:style w:type="paragraph" w:styleId="Tematkomentarza">
    <w:name w:val="annotation subject"/>
    <w:basedOn w:val="Tekstkomentarza"/>
    <w:next w:val="Tekstkomentarza"/>
    <w:link w:val="TematkomentarzaZnak"/>
    <w:uiPriority w:val="99"/>
    <w:semiHidden/>
    <w:unhideWhenUsed/>
    <w:rsid w:val="005F56ED"/>
    <w:rPr>
      <w:b/>
      <w:bCs/>
    </w:rPr>
  </w:style>
  <w:style w:type="character" w:customStyle="1" w:styleId="TematkomentarzaZnak">
    <w:name w:val="Temat komentarza Znak"/>
    <w:basedOn w:val="TekstkomentarzaZnak"/>
    <w:link w:val="Tematkomentarza"/>
    <w:uiPriority w:val="99"/>
    <w:semiHidden/>
    <w:rsid w:val="005F5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72">
      <w:bodyDiv w:val="1"/>
      <w:marLeft w:val="0"/>
      <w:marRight w:val="0"/>
      <w:marTop w:val="0"/>
      <w:marBottom w:val="0"/>
      <w:divBdr>
        <w:top w:val="none" w:sz="0" w:space="0" w:color="auto"/>
        <w:left w:val="none" w:sz="0" w:space="0" w:color="auto"/>
        <w:bottom w:val="none" w:sz="0" w:space="0" w:color="auto"/>
        <w:right w:val="none" w:sz="0" w:space="0" w:color="auto"/>
      </w:divBdr>
    </w:div>
    <w:div w:id="247152678">
      <w:bodyDiv w:val="1"/>
      <w:marLeft w:val="0"/>
      <w:marRight w:val="0"/>
      <w:marTop w:val="0"/>
      <w:marBottom w:val="0"/>
      <w:divBdr>
        <w:top w:val="none" w:sz="0" w:space="0" w:color="auto"/>
        <w:left w:val="none" w:sz="0" w:space="0" w:color="auto"/>
        <w:bottom w:val="none" w:sz="0" w:space="0" w:color="auto"/>
        <w:right w:val="none" w:sz="0" w:space="0" w:color="auto"/>
      </w:divBdr>
    </w:div>
    <w:div w:id="37126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53979597025729/" TargetMode="External"/><Relationship Id="rId3" Type="http://schemas.microsoft.com/office/2007/relationships/stylesWithEffects" Target="stylesWithEffects.xml"/><Relationship Id="rId7" Type="http://schemas.openxmlformats.org/officeDocument/2006/relationships/hyperlink" Target="https://targisaw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sandra.janyga@grupamtp.pl" TargetMode="External"/><Relationship Id="rId4" Type="http://schemas.openxmlformats.org/officeDocument/2006/relationships/settings" Target="settings.xml"/><Relationship Id="rId9" Type="http://schemas.openxmlformats.org/officeDocument/2006/relationships/hyperlink" Target="https://www.linkedin.com/showcase/targisa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6168</Characters>
  <Application>Microsoft Office Word</Application>
  <DocSecurity>4</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Janyga</dc:creator>
  <cp:lastModifiedBy>Aleksandra Janyga</cp:lastModifiedBy>
  <cp:revision>2</cp:revision>
  <dcterms:created xsi:type="dcterms:W3CDTF">2024-01-25T08:54:00Z</dcterms:created>
  <dcterms:modified xsi:type="dcterms:W3CDTF">2024-01-25T08:54:00Z</dcterms:modified>
</cp:coreProperties>
</file>